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9"/>
          <w:szCs w:val="39"/>
        </w:rPr>
      </w:pPr>
      <w:r>
        <w:rPr>
          <w:rFonts w:hint="eastAsia" w:ascii="方正小标宋简体" w:eastAsia="方正小标宋简体"/>
          <w:sz w:val="39"/>
          <w:szCs w:val="39"/>
        </w:rPr>
        <w:t>关于举办兰州大学第八届大学生网络文化节、网络教育优秀作品推选展示活动暨第十届“慧瞳杯”校园短片、摄影、剧本展征稿的</w:t>
      </w:r>
      <w:r>
        <w:rPr>
          <w:rFonts w:hint="eastAsia" w:ascii="方正小标宋简体" w:eastAsia="方正小标宋简体"/>
          <w:sz w:val="39"/>
          <w:szCs w:val="39"/>
          <w:lang w:val="en-US" w:eastAsia="zh-CN"/>
        </w:rPr>
        <w:t>预</w:t>
      </w:r>
      <w:r>
        <w:rPr>
          <w:rFonts w:hint="eastAsia" w:ascii="方正小标宋简体" w:eastAsia="方正小标宋简体"/>
          <w:sz w:val="39"/>
          <w:szCs w:val="39"/>
        </w:rPr>
        <w:t>通知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习近平文化思想，加大优秀网络文化产品供给力度，引导师生积极参与网络文明建设、争做校园好网民，学校举办兰州大学第八届大学生网络文化节、网络教育优秀作品推选展示活动暨兰州大学第十届“慧瞳杯”校园短片、摄影、剧本展征稿活动。现将相关事宜通知如下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争做校园好网民，汇聚网络正能量，精准赋能建新功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二、活动对象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学生网络文化节作品征集面向全校本科生、研究生，网络教育优秀作品推选展示活动面向全校教职工，作品须为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以来</w:t>
      </w:r>
      <w:r>
        <w:rPr>
          <w:rFonts w:ascii="仿宋_GB2312" w:eastAsia="仿宋_GB2312"/>
          <w:sz w:val="32"/>
          <w:szCs w:val="32"/>
        </w:rPr>
        <w:t>在网络上发表的作品</w:t>
      </w:r>
      <w:r>
        <w:rPr>
          <w:rFonts w:hint="eastAsia" w:ascii="仿宋_GB2312" w:eastAsia="仿宋_GB2312"/>
          <w:sz w:val="32"/>
          <w:szCs w:val="32"/>
        </w:rPr>
        <w:t>（特殊征集项目另有备注）。同时也欢迎离退休教职工、校友提交相关原创素材参赛。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、活动内容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（一）征集作品内容要求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征集作品主要以学习贯彻习近平文化思想为主线，可以围绕以下几个方面制作和产出：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1.宣传中国共产党带领全国人民实现伟大梦想、建设伟大工程、进行伟大斗争和推进伟大事业的丰功伟绩，也可以小中见大，讲述身边的优秀事迹、感人故事、难忘瞬间的作品。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2.传承红色基因，赓续红色血脉，激励青年发扬革命精神、奋进前行的作品。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3.积极弘扬社会主义核心价值观及青春向上的校园文化的作品。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4.展现生活中的自然之美、人文之美、思想之美、发展之美的作品。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5.其他能够以网络文化作品特有的艺术视角和形式，全方位、多角度展现新时代、新风貌和青春正能量的作品。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（二）学生网络文化节（面向学生）作品征集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征集类型为摄影作品、短视频作品、动漫作品、微电影作品、网文作品、公益广告作品、音频作品、原创校园歌曲作品及其他类网络创新作品等1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大类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具体要求见附件1。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（三）网络教育优秀作品推选展示活动（面向教师）作品征集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征集类型为优秀网络文章、优秀工作案例、优秀微课、优秀新媒体作品等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大类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具体要求见附件2。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（四）“兰大为美”短视频征集</w:t>
      </w:r>
    </w:p>
    <w:p>
      <w:pPr>
        <w:spacing w:line="560" w:lineRule="exact"/>
        <w:ind w:firstLine="640"/>
        <w:rPr>
          <w:rFonts w:ascii="仿宋_GB2312" w:hAnsi="宋体" w:eastAsia="仿宋_GB2312" w:cs="宋体"/>
          <w:bCs/>
          <w:kern w:val="0"/>
          <w:sz w:val="32"/>
          <w:szCs w:val="24"/>
        </w:rPr>
      </w:pPr>
      <w:r>
        <w:rPr>
          <w:rFonts w:hint="eastAsia" w:ascii="仿宋_GB2312" w:eastAsia="仿宋_GB2312"/>
          <w:sz w:val="32"/>
          <w:szCs w:val="32"/>
        </w:rPr>
        <w:t>该征集专题以</w:t>
      </w:r>
      <w:r>
        <w:rPr>
          <w:rFonts w:hint="eastAsia" w:ascii="仿宋_GB2312" w:hAnsi="宋体" w:eastAsia="仿宋_GB2312" w:cs="宋体"/>
          <w:bCs/>
          <w:kern w:val="0"/>
          <w:sz w:val="32"/>
          <w:szCs w:val="24"/>
        </w:rPr>
        <w:t>多角度展现兰州大学精神面貌和师生风采，进一步扩大我校的社会影响力，提升我校的知名度和美誉度，增强全社会尤其是我校对于考生和家长的吸引力，增强招生宣传实效为主旨开展，仅征集发布于抖音平台的、关于兰大的正向宣传的短视频作品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bCs/>
          <w:color w:val="0000FF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面向校内师生校友和社会征集</w:t>
      </w:r>
      <w:r>
        <w:rPr>
          <w:rFonts w:hint="eastAsia" w:ascii="仿宋_GB2312" w:eastAsia="仿宋_GB2312"/>
          <w:sz w:val="32"/>
          <w:szCs w:val="32"/>
        </w:rPr>
        <w:t>2024年1月1日-2024年8月31日之间发布在抖音平台上的作品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征集自9月1日</w:t>
      </w:r>
      <w:r>
        <w:rPr>
          <w:rFonts w:hint="eastAsia" w:ascii="仿宋_GB2312" w:eastAsia="仿宋_GB2312"/>
          <w:sz w:val="32"/>
          <w:szCs w:val="32"/>
        </w:rPr>
        <w:t>-9月10日报名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9月11日-20日组织评审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根据播放量、点赞量综合计算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分两个类别分别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评选出</w:t>
      </w:r>
      <w:r>
        <w:rPr>
          <w:rFonts w:hint="eastAsia" w:ascii="仿宋_GB2312" w:eastAsia="仿宋_GB2312"/>
          <w:sz w:val="32"/>
          <w:szCs w:val="32"/>
        </w:rPr>
        <w:t>，一、二、三等奖若干，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并于</w:t>
      </w:r>
      <w:r>
        <w:rPr>
          <w:rFonts w:hint="eastAsia" w:ascii="仿宋_GB2312" w:eastAsia="仿宋_GB2312"/>
          <w:sz w:val="32"/>
          <w:szCs w:val="32"/>
        </w:rPr>
        <w:t>10月1日前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颁奖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b/>
          <w:sz w:val="32"/>
          <w:szCs w:val="32"/>
        </w:rPr>
        <w:t>、作品提交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1.即日起至2024年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日，学校将组织各学院开展两次阶段性作品征集及评选活动（两次阶段性作品征集截止日期分别为:7月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日和1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仿宋_GB2312" w:eastAsia="仿宋_GB2312"/>
          <w:sz w:val="32"/>
          <w:szCs w:val="32"/>
        </w:rPr>
        <w:t>，参赛者在批次截止日期前将参赛作品与申报表（附件2）报送至邮箱wlwhjhtb@163.com（需由学院统一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把关并</w:t>
      </w:r>
      <w:r>
        <w:rPr>
          <w:rFonts w:hint="eastAsia" w:ascii="仿宋_GB2312" w:eastAsia="仿宋_GB2312"/>
          <w:sz w:val="32"/>
          <w:szCs w:val="32"/>
        </w:rPr>
        <w:t>推荐报名）。作品需与申报表打包成压缩文件以邮件附件形式报送，</w:t>
      </w:r>
      <w:bookmarkStart w:id="0" w:name="_Hlk166662542"/>
      <w:r>
        <w:rPr>
          <w:rFonts w:hint="eastAsia" w:ascii="仿宋_GB2312" w:eastAsia="仿宋_GB2312"/>
          <w:sz w:val="32"/>
          <w:szCs w:val="32"/>
        </w:rPr>
        <w:t>邮件及附件命名为“作品类型+负责人姓名+学院+年级+电话”</w:t>
      </w:r>
      <w:bookmarkEnd w:id="0"/>
      <w:r>
        <w:rPr>
          <w:rFonts w:hint="eastAsia" w:ascii="仿宋_GB2312" w:eastAsia="仿宋_GB2312"/>
          <w:sz w:val="32"/>
          <w:szCs w:val="32"/>
        </w:rPr>
        <w:t>。投稿人员需加入作品交流群，以便后期确认投稿、颁奖推优等工作的开展。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2.参加“兰大为美”短视频征集大赛者，请于9月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：0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前，将参赛作品（原视频与发布链接）与申报表（附件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）报送至邮箱wyzb</w:t>
      </w:r>
      <w:r>
        <w:rPr>
          <w:rFonts w:ascii="仿宋_GB2312" w:eastAsia="仿宋_GB2312"/>
          <w:sz w:val="32"/>
          <w:szCs w:val="32"/>
        </w:rPr>
        <w:t>@lzu.edu.cn,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邮件及附件命名为“作品类型</w:t>
      </w:r>
      <w:r>
        <w:rPr>
          <w:rFonts w:ascii="仿宋_GB2312" w:eastAsia="仿宋_GB2312"/>
          <w:sz w:val="32"/>
          <w:szCs w:val="32"/>
        </w:rPr>
        <w:t>+负责人姓名+学院+年级+电话”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、作品要求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1.所有作品要求政治导向正确，符合社会主义核心价值观要求。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2.所有作品严禁剽窃、抄袭。关于剽窃、抄袭的具体界定，依据《中华人民共和国著作权法》及相关规定。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3.所有作品须无版权纠纷，作者应确认拥有作品著作权。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主办方与承办方拥有对作品的信息网络传播权、改编权、汇编权、展览出版权，但不承担包括因肖像权、名誉权、隐私权、著作权、商标权等纠纷而产生的法律责任。如出现上述纠纷，组委会保留取消其参与资格的权利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、作品评审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本次大赛各类作品设一等奖、二等奖、三等奖及优秀奖若干（根据各类作品报送的数量和质量确定），另设优秀组织奖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sz w:val="32"/>
          <w:szCs w:val="32"/>
        </w:rPr>
        <w:t>。短片单元设最佳短片奖、最佳导演奖、最佳拍摄奖、最佳剪辑奖、最佳纪录片奖、最佳编剧奖、最佳原创剧本奖、</w:t>
      </w:r>
      <w:r>
        <w:rPr>
          <w:rFonts w:hint="eastAsia" w:ascii="仿宋_GB2312" w:eastAsia="仿宋_GB2312"/>
          <w:color w:val="0000FF"/>
          <w:sz w:val="32"/>
          <w:szCs w:val="32"/>
        </w:rPr>
        <w:t>“校园最美故事奖”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color w:val="0000FF"/>
          <w:sz w:val="32"/>
          <w:szCs w:val="32"/>
        </w:rPr>
        <w:t>增设校园摄影“流金岁月”“最美青年科技者”奖，奖项单列。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我校将择优推荐作品参加全国大学生网络文化节优秀作品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全国高校网络</w:t>
      </w:r>
      <w:r>
        <w:rPr>
          <w:rFonts w:hint="eastAsia" w:ascii="仿宋_GB2312" w:eastAsia="仿宋_GB2312"/>
          <w:sz w:val="32"/>
          <w:szCs w:val="32"/>
        </w:rPr>
        <w:t>教育优秀作品评选。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1.各学院要高度重视，周密部署，加强沟通，广泛动员，扩大活动的覆盖面和影响力，充分发挥网络文化活动滋养人心、凝聚力量的积极作用，弘扬和传递网络正能量。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2.各单位要指定专人督促好作品的征集工作，真正让优秀作品脱颖而出。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八</w:t>
      </w:r>
      <w:r>
        <w:rPr>
          <w:rFonts w:hint="eastAsia" w:ascii="楷体_GB2312" w:eastAsia="楷体_GB2312"/>
          <w:b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联系老师：朱佳君、刁亚东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联系电话：5292739/8912702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联系邮箱：wlwhjhtb@163.com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交流QQ群：</w:t>
      </w:r>
      <w:r>
        <w:rPr>
          <w:rFonts w:ascii="仿宋_GB2312" w:eastAsia="仿宋_GB2312"/>
          <w:sz w:val="32"/>
          <w:szCs w:val="32"/>
        </w:rPr>
        <w:t>121834345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联系地址：兰州大学榆中校区至公楼B101、宏远楼B206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1.学生网络文化节（面向学生）征集作品类型及要求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2.网络教育优秀作品推选展示活动（面向教师）征集作品类型及要求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作品提交所需表格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党委学工部（易班发展中心）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校团委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研工部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文学院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2024年5月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ZTAwMzgxZTY1N2FlMWViNTM0ZmFiMWNmNjIzMzEifQ=="/>
  </w:docVars>
  <w:rsids>
    <w:rsidRoot w:val="009C4F48"/>
    <w:rsid w:val="00002EE9"/>
    <w:rsid w:val="00022C76"/>
    <w:rsid w:val="00026CF3"/>
    <w:rsid w:val="0003418C"/>
    <w:rsid w:val="000468B9"/>
    <w:rsid w:val="000538C5"/>
    <w:rsid w:val="000C1582"/>
    <w:rsid w:val="0012237B"/>
    <w:rsid w:val="001B5B52"/>
    <w:rsid w:val="001E4FEB"/>
    <w:rsid w:val="00212E91"/>
    <w:rsid w:val="002432DF"/>
    <w:rsid w:val="002819B8"/>
    <w:rsid w:val="00284109"/>
    <w:rsid w:val="0028590D"/>
    <w:rsid w:val="002C73AA"/>
    <w:rsid w:val="002D1FA7"/>
    <w:rsid w:val="0031369C"/>
    <w:rsid w:val="00326615"/>
    <w:rsid w:val="00332438"/>
    <w:rsid w:val="00350650"/>
    <w:rsid w:val="00351643"/>
    <w:rsid w:val="00376321"/>
    <w:rsid w:val="003E370E"/>
    <w:rsid w:val="004901AE"/>
    <w:rsid w:val="0049362E"/>
    <w:rsid w:val="0053239A"/>
    <w:rsid w:val="0056189C"/>
    <w:rsid w:val="005A5E39"/>
    <w:rsid w:val="005C6D44"/>
    <w:rsid w:val="00627C26"/>
    <w:rsid w:val="00682337"/>
    <w:rsid w:val="006D4800"/>
    <w:rsid w:val="006F149D"/>
    <w:rsid w:val="00723662"/>
    <w:rsid w:val="00724C1B"/>
    <w:rsid w:val="0073164E"/>
    <w:rsid w:val="00745C7D"/>
    <w:rsid w:val="0078585B"/>
    <w:rsid w:val="007E5D16"/>
    <w:rsid w:val="008146DE"/>
    <w:rsid w:val="008260E3"/>
    <w:rsid w:val="00827750"/>
    <w:rsid w:val="00872DFB"/>
    <w:rsid w:val="00883137"/>
    <w:rsid w:val="008A3138"/>
    <w:rsid w:val="008C72E7"/>
    <w:rsid w:val="00902E61"/>
    <w:rsid w:val="0091203F"/>
    <w:rsid w:val="00924636"/>
    <w:rsid w:val="00953A50"/>
    <w:rsid w:val="009C4F48"/>
    <w:rsid w:val="009E3257"/>
    <w:rsid w:val="00A96F90"/>
    <w:rsid w:val="00AB6B8E"/>
    <w:rsid w:val="00B25192"/>
    <w:rsid w:val="00B659B0"/>
    <w:rsid w:val="00B94E3A"/>
    <w:rsid w:val="00BA41D5"/>
    <w:rsid w:val="00BA79A0"/>
    <w:rsid w:val="00BC6B6E"/>
    <w:rsid w:val="00BD1ED1"/>
    <w:rsid w:val="00C547E9"/>
    <w:rsid w:val="00C6148C"/>
    <w:rsid w:val="00C85657"/>
    <w:rsid w:val="00C92ECB"/>
    <w:rsid w:val="00CA5CA0"/>
    <w:rsid w:val="00CE327B"/>
    <w:rsid w:val="00CF465A"/>
    <w:rsid w:val="00D315A9"/>
    <w:rsid w:val="00D35AEB"/>
    <w:rsid w:val="00DA395F"/>
    <w:rsid w:val="00DD2088"/>
    <w:rsid w:val="00DE4045"/>
    <w:rsid w:val="00E006FA"/>
    <w:rsid w:val="00E55458"/>
    <w:rsid w:val="00E72EB8"/>
    <w:rsid w:val="00EB59B3"/>
    <w:rsid w:val="00EC40A4"/>
    <w:rsid w:val="00EF3F01"/>
    <w:rsid w:val="00F56F62"/>
    <w:rsid w:val="00F726E4"/>
    <w:rsid w:val="00F90F9F"/>
    <w:rsid w:val="05696FDC"/>
    <w:rsid w:val="07C964FA"/>
    <w:rsid w:val="0B6C0471"/>
    <w:rsid w:val="0E4C2643"/>
    <w:rsid w:val="0FFC6F48"/>
    <w:rsid w:val="1D435E8B"/>
    <w:rsid w:val="26A36964"/>
    <w:rsid w:val="274871EF"/>
    <w:rsid w:val="2878438A"/>
    <w:rsid w:val="35A705B7"/>
    <w:rsid w:val="3CE81218"/>
    <w:rsid w:val="3D871507"/>
    <w:rsid w:val="3E4D4E8B"/>
    <w:rsid w:val="41E363FE"/>
    <w:rsid w:val="4483197B"/>
    <w:rsid w:val="49990FD1"/>
    <w:rsid w:val="4B1252D7"/>
    <w:rsid w:val="51AC0382"/>
    <w:rsid w:val="51FC120E"/>
    <w:rsid w:val="534E2E10"/>
    <w:rsid w:val="63141C62"/>
    <w:rsid w:val="6EA4283B"/>
    <w:rsid w:val="78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2206</Words>
  <Characters>2361</Characters>
  <Lines>18</Lines>
  <Paragraphs>5</Paragraphs>
  <TotalTime>16</TotalTime>
  <ScaleCrop>false</ScaleCrop>
  <LinksUpToDate>false</LinksUpToDate>
  <CharactersWithSpaces>2362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2024-05-15T02:56:00Z</dcterms:created>
  <dc:creator>wen</dc:creator>
  <cp:lastModifiedBy>朱佳君</cp:lastModifiedBy>
  <dcterms:modified xsi:type="dcterms:W3CDTF">2024-05-31T07:23:10Z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AFA29CC51E4548A896E1D16DE4F55736_13</vt:lpwstr>
  </property>
</Properties>
</file>